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y0q2m7c5n9q" w:id="0"/>
      <w:bookmarkEnd w:id="0"/>
      <w:r w:rsidDel="00000000" w:rsidR="00000000" w:rsidRPr="00000000">
        <w:rPr>
          <w:b w:val="1"/>
          <w:sz w:val="46"/>
          <w:szCs w:val="46"/>
          <w:rtl w:val="0"/>
        </w:rPr>
        <w:t xml:space="preserve">Formulario de Medida Preventiva de Auto-exclusión a Salas de Juego</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drawing>
          <wp:inline distB="114300" distT="114300" distL="114300" distR="114300">
            <wp:extent cx="3619500" cy="2044700"/>
            <wp:effectExtent b="0" l="0" r="0" t="0"/>
            <wp:docPr descr="1935056_10208474802574416_5204976330229865471_n" id="1" name="image1.jpg"/>
            <a:graphic>
              <a:graphicData uri="http://schemas.openxmlformats.org/drawingml/2006/picture">
                <pic:pic>
                  <pic:nvPicPr>
                    <pic:cNvPr descr="1935056_10208474802574416_5204976330229865471_n" id="0" name="image1.jpg"/>
                    <pic:cNvPicPr preferRelativeResize="0"/>
                  </pic:nvPicPr>
                  <pic:blipFill>
                    <a:blip r:embed="rId6"/>
                    <a:srcRect b="0" l="0" r="0" t="0"/>
                    <a:stretch>
                      <a:fillRect/>
                    </a:stretch>
                  </pic:blipFill>
                  <pic:spPr>
                    <a:xfrm>
                      <a:off x="0" y="0"/>
                      <a:ext cx="3619500" cy="2044700"/>
                    </a:xfrm>
                    <a:prstGeom prst="rect"/>
                    <a:ln/>
                  </pic:spPr>
                </pic:pic>
              </a:graphicData>
            </a:graphic>
          </wp:inline>
        </w:drawing>
      </w:r>
      <w:r w:rsidDel="00000000" w:rsidR="00000000" w:rsidRPr="00000000">
        <w:rPr>
          <w:rtl w:val="0"/>
        </w:rPr>
        <w:t xml:space="preserve">Los Casinos obtienen el mayor ingresos de su actividad de los enfermos compulsivos del juego (ludopatia), por esta razón son sus principales clientes. Los enfermos son invitados a jugar mediante promociones, tarjetas de socios preferentes, regalos de dinero para apuestas y sorteos de grandes premios. Esto dificulta e imposibilita su rehabilitación y cura.</w:t>
      </w:r>
    </w:p>
    <w:p w:rsidR="00000000" w:rsidDel="00000000" w:rsidP="00000000" w:rsidRDefault="00000000" w:rsidRPr="00000000" w14:paraId="00000005">
      <w:pPr>
        <w:pageBreakBefore w:val="0"/>
        <w:spacing w:after="240" w:before="240" w:lineRule="auto"/>
        <w:ind w:left="600" w:right="600" w:firstLine="0"/>
        <w:rPr>
          <w:b w:val="1"/>
        </w:rPr>
      </w:pPr>
      <w:r w:rsidDel="00000000" w:rsidR="00000000" w:rsidRPr="00000000">
        <w:rPr>
          <w:b w:val="1"/>
          <w:rtl w:val="0"/>
        </w:rPr>
        <w:t xml:space="preserve">«La única forma de evitar que, el enfermo, se siga dañando la salud y el patrimonio es mediante una medida de autoexclusión legal.»</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El Casino es una actividad comercial que genera daños a la salud, a las familias y a la sociedad sin regulación por el Estado.</w:t>
      </w:r>
    </w:p>
    <w:p w:rsidR="00000000" w:rsidDel="00000000" w:rsidP="00000000" w:rsidRDefault="00000000" w:rsidRPr="00000000" w14:paraId="00000007">
      <w:pPr>
        <w:pageBreakBefore w:val="0"/>
        <w:spacing w:after="240" w:before="240" w:lineRule="auto"/>
        <w:rPr/>
      </w:pPr>
      <w:r w:rsidDel="00000000" w:rsidR="00000000" w:rsidRPr="00000000">
        <w:rPr>
          <w:rtl w:val="0"/>
        </w:rPr>
        <w:t xml:space="preserve">Actualmente , por decisión política, no existen criterios para evitar que los casinos o salas de juego ocasionen daños que puedan medirse a escalas sociales como nocivas para el conjunto de la población, sin imaginar siquiera el grado de daño y perturbación que puede sufrir la sociedad, ya sea como consecuencia directa de su funcionamiento desregulado; como así también de su falta de control y límites en el desarrollo de esa actividad. (ex profeso)</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No obstante, la Ley de Defensa del Consumidor 24.240, protege la salud del enfermo ludopata.</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Fundada en el artículo 5º, el enfermo o sus familiares, pueden solicitar una medida legal de autoexclusión, en cualquier Organismo Gubernamental de Defensa del Consumidor. Sin abogados, gastos y de trámite inmediato.</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Es una medida preventiva que dicta el Gobierno por la facultad otorgada en el artículo 45º, para evitar se siga dañando la salud y su patrimonio por la compulsión al juego. Solo se requiere un certificado médico que conste la enfermedad de adicción al juego. La medida legal obligará a la Empresa de Juego (salas de juegos, bingos, casino) a disponer la prohibición permanente del ingreso del enfermo.</w:t>
      </w:r>
    </w:p>
    <w:p w:rsidR="00000000" w:rsidDel="00000000" w:rsidP="00000000" w:rsidRDefault="00000000" w:rsidRPr="00000000" w14:paraId="0000000B">
      <w:pPr>
        <w:pageBreakBefore w:val="0"/>
        <w:spacing w:after="240" w:before="240" w:lineRule="auto"/>
        <w:rPr/>
      </w:pPr>
      <w:r w:rsidDel="00000000" w:rsidR="00000000" w:rsidRPr="00000000">
        <w:rPr>
          <w:b w:val="1"/>
          <w:rtl w:val="0"/>
        </w:rPr>
        <w:t xml:space="preserve">MEDIDA PREVENTIVA DE AUTO-EXCLUSION A SALAS DE JUEGO EN DEFENSA DEL CONSUMIDOR</w:t>
      </w:r>
      <w:r w:rsidDel="00000000" w:rsidR="00000000" w:rsidRPr="00000000">
        <w:rPr>
          <w:rtl w:val="0"/>
        </w:rPr>
        <w:t xml:space="preserve">.</w:t>
      </w:r>
    </w:p>
    <w:p w:rsidR="00000000" w:rsidDel="00000000" w:rsidP="00000000" w:rsidRDefault="00000000" w:rsidRPr="00000000" w14:paraId="0000000C">
      <w:pPr>
        <w:pageBreakBefore w:val="0"/>
        <w:spacing w:after="240" w:before="240" w:lineRule="auto"/>
        <w:rPr>
          <w:b w:val="1"/>
        </w:rPr>
      </w:pPr>
      <w:r w:rsidDel="00000000" w:rsidR="00000000" w:rsidRPr="00000000">
        <w:rPr>
          <w:rtl w:val="0"/>
        </w:rPr>
        <w:t xml:space="preserve">Ud. deberá concurrir a formular el requerimiento en el Organismo Gubernamental de Defensa del Consumidor, el mismo lo podrá hacer el ludopata o sus familiares, acreditando con un certificado médico el diagnóstico de </w:t>
      </w:r>
      <w:r w:rsidDel="00000000" w:rsidR="00000000" w:rsidRPr="00000000">
        <w:rPr>
          <w:b w:val="1"/>
          <w:rtl w:val="0"/>
        </w:rPr>
        <w:t xml:space="preserve">Dependencia al Juego Patológico o ludopatía.</w:t>
      </w:r>
    </w:p>
    <w:p w:rsidR="00000000" w:rsidDel="00000000" w:rsidP="00000000" w:rsidRDefault="00000000" w:rsidRPr="00000000" w14:paraId="0000000D">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0E">
      <w:pPr>
        <w:pageBreakBefore w:val="0"/>
        <w:spacing w:after="240" w:before="240" w:lineRule="auto"/>
        <w:rPr>
          <w:b w:val="1"/>
          <w:color w:val="1155cc"/>
          <w:u w:val="single"/>
        </w:rPr>
      </w:pPr>
      <w:hyperlink r:id="rId7">
        <w:r w:rsidDel="00000000" w:rsidR="00000000" w:rsidRPr="00000000">
          <w:rPr>
            <w:b w:val="1"/>
            <w:color w:val="1155cc"/>
            <w:u w:val="single"/>
            <w:rtl w:val="0"/>
          </w:rPr>
          <w:t xml:space="preserve">Organismo Gubernamental</w:t>
        </w:r>
      </w:hyperlink>
      <w:r w:rsidDel="00000000" w:rsidR="00000000" w:rsidRPr="00000000">
        <w:rPr>
          <w:rtl w:val="0"/>
        </w:rPr>
      </w:r>
    </w:p>
    <w:p w:rsidR="00000000" w:rsidDel="00000000" w:rsidP="00000000" w:rsidRDefault="00000000" w:rsidRPr="00000000" w14:paraId="0000000F">
      <w:pPr>
        <w:pageBreakBefore w:val="0"/>
        <w:spacing w:after="240" w:before="240" w:lineRule="auto"/>
        <w:rPr>
          <w:b w:val="1"/>
        </w:rPr>
      </w:pPr>
      <w:hyperlink r:id="rId8">
        <w:r w:rsidDel="00000000" w:rsidR="00000000" w:rsidRPr="00000000">
          <w:rPr>
            <w:b w:val="1"/>
            <w:color w:val="1155cc"/>
            <w:u w:val="single"/>
            <w:rtl w:val="0"/>
          </w:rPr>
          <w:t xml:space="preserve">de Defensa al Consumidor</w:t>
        </w:r>
      </w:hyperlink>
      <w:r w:rsidDel="00000000" w:rsidR="00000000" w:rsidRPr="00000000">
        <w:rPr>
          <w:b w:val="1"/>
          <w:rtl w:val="0"/>
        </w:rPr>
        <w:t xml:space="preserve">.</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11">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Teléfono Nº xxx, Email xxx@xxxxx,  se presenta ante Uds.,   a fin de denunciar lo siguiente:</w:t>
      </w:r>
    </w:p>
    <w:p w:rsidR="00000000" w:rsidDel="00000000" w:rsidP="00000000" w:rsidRDefault="00000000" w:rsidRPr="00000000" w14:paraId="00000012">
      <w:pPr>
        <w:pageBreakBefore w:val="0"/>
        <w:spacing w:after="240" w:before="240" w:lineRule="auto"/>
        <w:rPr/>
      </w:pPr>
      <w:r w:rsidDel="00000000" w:rsidR="00000000" w:rsidRPr="00000000">
        <w:rPr>
          <w:b w:val="1"/>
          <w:rtl w:val="0"/>
        </w:rPr>
        <w:t xml:space="preserve">Denunciada:</w:t>
      </w:r>
      <w:r w:rsidDel="00000000" w:rsidR="00000000" w:rsidRPr="00000000">
        <w:rPr>
          <w:rtl w:val="0"/>
        </w:rPr>
        <w:t xml:space="preserve"> </w:t>
      </w:r>
      <w:r w:rsidDel="00000000" w:rsidR="00000000" w:rsidRPr="00000000">
        <w:rPr>
          <w:b w:val="1"/>
          <w:rtl w:val="0"/>
        </w:rPr>
        <w:t xml:space="preserve">CASINO</w:t>
      </w:r>
      <w:r w:rsidDel="00000000" w:rsidR="00000000" w:rsidRPr="00000000">
        <w:rPr>
          <w:rtl w:val="0"/>
        </w:rPr>
        <w:t xml:space="preserve"> XXX con domicilio en  XXX , localidad XXX;  Provincia de XXX.</w:t>
      </w:r>
    </w:p>
    <w:p w:rsidR="00000000" w:rsidDel="00000000" w:rsidP="00000000" w:rsidRDefault="00000000" w:rsidRPr="00000000" w14:paraId="00000013">
      <w:pPr>
        <w:pageBreakBefore w:val="0"/>
        <w:spacing w:after="240" w:before="240" w:lineRule="auto"/>
        <w:rPr>
          <w:b w:val="1"/>
        </w:rPr>
      </w:pPr>
      <w:r w:rsidDel="00000000" w:rsidR="00000000" w:rsidRPr="00000000">
        <w:rPr>
          <w:b w:val="1"/>
          <w:rtl w:val="0"/>
        </w:rPr>
        <w:t xml:space="preserve">Hechos:</w:t>
      </w:r>
    </w:p>
    <w:p w:rsidR="00000000" w:rsidDel="00000000" w:rsidP="00000000" w:rsidRDefault="00000000" w:rsidRPr="00000000" w14:paraId="00000014">
      <w:pPr>
        <w:pageBreakBefore w:val="0"/>
        <w:spacing w:after="240" w:before="240" w:lineRule="auto"/>
        <w:rPr>
          <w:b w:val="1"/>
        </w:rPr>
      </w:pPr>
      <w:r w:rsidDel="00000000" w:rsidR="00000000" w:rsidRPr="00000000">
        <w:rPr>
          <w:rtl w:val="0"/>
        </w:rPr>
        <w:t xml:space="preserve">Que habiendo concurrido en forma asidua al establecimiento de la denunciada, me ha llevado a  una </w:t>
      </w:r>
      <w:r w:rsidDel="00000000" w:rsidR="00000000" w:rsidRPr="00000000">
        <w:rPr>
          <w:b w:val="1"/>
          <w:rtl w:val="0"/>
        </w:rPr>
        <w:t xml:space="preserve">dependencia al Juego Patológica, con graves daños psicológicos, familiares, y patrimoniales.</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Como consecuencia directa de la actividad que presta la Denunciada presenta un peligro para la salud e integridad psicológica a mi persona, se vulnera el art. 5º de la Ley de Defensa del Consumidor, por lo que debe ser evitado para que no se agrave la patología y sus nefastas consecuencias.</w:t>
      </w:r>
    </w:p>
    <w:p w:rsidR="00000000" w:rsidDel="00000000" w:rsidP="00000000" w:rsidRDefault="00000000" w:rsidRPr="00000000" w14:paraId="00000016">
      <w:pPr>
        <w:pageBreakBefore w:val="0"/>
        <w:spacing w:after="240" w:before="240" w:lineRule="auto"/>
        <w:rPr>
          <w:b w:val="1"/>
        </w:rPr>
      </w:pPr>
      <w:r w:rsidDel="00000000" w:rsidR="00000000" w:rsidRPr="00000000">
        <w:rPr>
          <w:b w:val="1"/>
          <w:rtl w:val="0"/>
        </w:rPr>
        <w:t xml:space="preserve">Prueba:</w:t>
      </w:r>
    </w:p>
    <w:p w:rsidR="00000000" w:rsidDel="00000000" w:rsidP="00000000" w:rsidRDefault="00000000" w:rsidRPr="00000000" w14:paraId="00000017">
      <w:pPr>
        <w:pageBreakBefore w:val="0"/>
        <w:spacing w:after="240" w:before="240" w:lineRule="auto"/>
        <w:rPr/>
      </w:pPr>
      <w:r w:rsidDel="00000000" w:rsidR="00000000" w:rsidRPr="00000000">
        <w:rPr>
          <w:b w:val="1"/>
          <w:rtl w:val="0"/>
        </w:rPr>
        <w:t xml:space="preserve">Documental: </w:t>
      </w:r>
      <w:r w:rsidDel="00000000" w:rsidR="00000000" w:rsidRPr="00000000">
        <w:rPr>
          <w:rtl w:val="0"/>
        </w:rPr>
        <w:t xml:space="preserve">agregar certificados médicos, psicológicos, de concurrencia a grupos de ayuda a ludopatas, o cualquier documentación en que base su reclamo si la hubiere.</w:t>
      </w:r>
    </w:p>
    <w:p w:rsidR="00000000" w:rsidDel="00000000" w:rsidP="00000000" w:rsidRDefault="00000000" w:rsidRPr="00000000" w14:paraId="00000018">
      <w:pPr>
        <w:pageBreakBefore w:val="0"/>
        <w:spacing w:after="240" w:before="240" w:lineRule="auto"/>
        <w:rPr/>
      </w:pPr>
      <w:r w:rsidDel="00000000" w:rsidR="00000000" w:rsidRPr="00000000">
        <w:rPr>
          <w:rtl w:val="0"/>
        </w:rPr>
        <w:t xml:space="preserve">Por DUPLICADO</w:t>
      </w:r>
    </w:p>
    <w:p w:rsidR="00000000" w:rsidDel="00000000" w:rsidP="00000000" w:rsidRDefault="00000000" w:rsidRPr="00000000" w14:paraId="00000019">
      <w:pPr>
        <w:pageBreakBefore w:val="0"/>
        <w:spacing w:after="240" w:before="240" w:lineRule="auto"/>
        <w:rPr/>
      </w:pPr>
      <w:r w:rsidDel="00000000" w:rsidR="00000000" w:rsidRPr="00000000">
        <w:rPr>
          <w:b w:val="1"/>
          <w:rtl w:val="0"/>
        </w:rPr>
        <w:t xml:space="preserve">Petición: </w:t>
      </w:r>
      <w:r w:rsidDel="00000000" w:rsidR="00000000" w:rsidRPr="00000000">
        <w:rPr>
          <w:rtl w:val="0"/>
        </w:rPr>
        <w:t xml:space="preserve">Por lo expuesto solicito que:</w:t>
      </w:r>
    </w:p>
    <w:p w:rsidR="00000000" w:rsidDel="00000000" w:rsidP="00000000" w:rsidRDefault="00000000" w:rsidRPr="00000000" w14:paraId="0000001A">
      <w:pPr>
        <w:pageBreakBefore w:val="0"/>
        <w:spacing w:after="240" w:before="240" w:lineRule="auto"/>
        <w:rPr/>
      </w:pPr>
      <w:r w:rsidDel="00000000" w:rsidR="00000000" w:rsidRPr="00000000">
        <w:rPr>
          <w:b w:val="1"/>
          <w:rtl w:val="0"/>
        </w:rPr>
        <w:t xml:space="preserve">1. Disponga mediante medida preventiva, en el uso de las facultades conferidas por el art. 45 párrafos 8 y 10 de la Ley 24.240, «la prohibición permanente de ingreso a su establecimiento a la Denunciante».</w:t>
      </w:r>
      <w:r w:rsidDel="00000000" w:rsidR="00000000" w:rsidRPr="00000000">
        <w:rPr>
          <w:rtl w:val="0"/>
        </w:rPr>
        <w:t xml:space="preserve">  A fin de evitar el riesgo en su salud, que debe efectivamente asegurar a los usuarios de este tipo de actividades ludicas. En cumplimiento con el derecho a la vida y a la salud, constituye una prerrogativa implícita de la ley fundamental, el que recibe amparo de los arts. 5° y 6° de la ley 24.240 y además por la Constitución Nacional en su art. 42.-</w:t>
      </w:r>
    </w:p>
    <w:p w:rsidR="00000000" w:rsidDel="00000000" w:rsidP="00000000" w:rsidRDefault="00000000" w:rsidRPr="00000000" w14:paraId="0000001B">
      <w:pPr>
        <w:pageBreakBefore w:val="0"/>
        <w:spacing w:after="240" w:before="240" w:lineRule="auto"/>
        <w:rPr/>
      </w:pPr>
      <w:r w:rsidDel="00000000" w:rsidR="00000000" w:rsidRPr="00000000">
        <w:rPr>
          <w:b w:val="1"/>
          <w:rtl w:val="0"/>
        </w:rPr>
        <w:t xml:space="preserve">2. Sanciones</w:t>
      </w:r>
      <w:r w:rsidDel="00000000" w:rsidR="00000000" w:rsidRPr="00000000">
        <w:rPr>
          <w:rtl w:val="0"/>
        </w:rPr>
        <w:t xml:space="preserve">: En el caso de corroborarse el incumplimiento de esta medida por la denunciada, solicito que la misma le sea aplicada la multa prevista en el art. 47 inc. B), Ley 24.240, en su máxima graduación, por el  el carácter de reincidente, la cuantía de los beneficios indebidamente obtenidos, su proyección económica, el peligro de su generalización para todos los usuarios, y la repercusión de estas infracciones  atento la posición en el mercado (conf. art. 49 de la ley 24.240)</w:t>
      </w:r>
    </w:p>
    <w:p w:rsidR="00000000" w:rsidDel="00000000" w:rsidP="00000000" w:rsidRDefault="00000000" w:rsidRPr="00000000" w14:paraId="0000001C">
      <w:pPr>
        <w:pageBreakBefore w:val="0"/>
        <w:spacing w:after="240" w:before="240" w:lineRule="auto"/>
        <w:rPr/>
      </w:pPr>
      <w:r w:rsidDel="00000000" w:rsidR="00000000" w:rsidRPr="00000000">
        <w:rPr>
          <w:b w:val="1"/>
          <w:rtl w:val="0"/>
        </w:rPr>
        <w:t xml:space="preserve">Firma</w:t>
      </w:r>
      <w:r w:rsidDel="00000000" w:rsidR="00000000" w:rsidRPr="00000000">
        <w:rPr>
          <w:rtl w:val="0"/>
        </w:rPr>
        <w:t xml:space="preserve">: xxxxxxxxxx</w:t>
      </w:r>
    </w:p>
    <w:p w:rsidR="00000000" w:rsidDel="00000000" w:rsidP="00000000" w:rsidRDefault="00000000" w:rsidRPr="00000000" w14:paraId="0000001D">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1E">
      <w:pPr>
        <w:pageBreakBefore w:val="0"/>
        <w:spacing w:after="240" w:before="240" w:lineRule="auto"/>
        <w:rPr>
          <w:b w:val="1"/>
        </w:rPr>
      </w:pPr>
      <w:r w:rsidDel="00000000" w:rsidR="00000000" w:rsidRPr="00000000">
        <w:rPr>
          <w:b w:val="1"/>
          <w:rtl w:val="0"/>
        </w:rPr>
        <w:t xml:space="preserve">Ley de Defensa del Consumidor 24.240</w:t>
      </w:r>
    </w:p>
    <w:p w:rsidR="00000000" w:rsidDel="00000000" w:rsidP="00000000" w:rsidRDefault="00000000" w:rsidRPr="00000000" w14:paraId="0000001F">
      <w:pPr>
        <w:pageBreakBefore w:val="0"/>
        <w:spacing w:after="240" w:before="240" w:lineRule="auto"/>
        <w:rPr/>
      </w:pPr>
      <w:r w:rsidDel="00000000" w:rsidR="00000000" w:rsidRPr="00000000">
        <w:rPr>
          <w:rtl w:val="0"/>
        </w:rPr>
        <w:t xml:space="preserve">ARTICULO 5º — Protección al Consumidor. Las cosas y servicios deben ser suministrados o prestados en forma tal que, utilizados en condiciones previsibles o normales de uso, no presenten peligro alguno para la salud o integridad física de los consumidores o usuarios.</w:t>
      </w:r>
    </w:p>
    <w:p w:rsidR="00000000" w:rsidDel="00000000" w:rsidP="00000000" w:rsidRDefault="00000000" w:rsidRPr="00000000" w14:paraId="00000020">
      <w:pPr>
        <w:pageBreakBefore w:val="0"/>
        <w:spacing w:after="240" w:before="240" w:lineRule="auto"/>
        <w:rPr/>
      </w:pPr>
      <w:r w:rsidDel="00000000" w:rsidR="00000000" w:rsidRPr="00000000">
        <w:rPr>
          <w:rtl w:val="0"/>
        </w:rPr>
        <w:t xml:space="preserve">Articulo 45º — En cualquier momento durante la tramitación de las actuaciones, la autoridad de aplicación podrá ordenar como medida preventiva el cese de la conducta que se reputa en violación de esta ley y sus reglamentaciones.</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22">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3">
      <w:pPr>
        <w:pageBreakBefore w:val="0"/>
        <w:spacing w:after="240" w:before="240" w:lineRule="auto"/>
        <w:rPr>
          <w:b w:val="1"/>
        </w:rPr>
      </w:pPr>
      <w:r w:rsidDel="00000000" w:rsidR="00000000" w:rsidRPr="00000000">
        <w:rPr>
          <w:rtl w:val="0"/>
        </w:rPr>
        <w:t xml:space="preserve">30/11/15 Por </w:t>
      </w:r>
      <w:r w:rsidDel="00000000" w:rsidR="00000000" w:rsidRPr="00000000">
        <w:rPr>
          <w:b w:val="1"/>
          <w:rtl w:val="0"/>
        </w:rPr>
        <w:t xml:space="preserve">Mario N. Vadillo</w:t>
      </w:r>
    </w:p>
    <w:p w:rsidR="00000000" w:rsidDel="00000000" w:rsidP="00000000" w:rsidRDefault="00000000" w:rsidRPr="00000000" w14:paraId="00000024">
      <w:pPr>
        <w:pageBreakBefore w:val="0"/>
        <w:spacing w:after="240" w:before="240" w:lineRule="auto"/>
        <w:rPr>
          <w:b w:val="1"/>
        </w:rPr>
      </w:pPr>
      <w:r w:rsidDel="00000000" w:rsidR="00000000" w:rsidRPr="00000000">
        <w:rPr>
          <w:b w:val="1"/>
          <w:rtl w:val="0"/>
        </w:rPr>
        <w:t xml:space="preserve">Fuente: Protectora, Asociación de Defensa del Consumidor</w:t>
      </w:r>
    </w:p>
    <w:p w:rsidR="00000000" w:rsidDel="00000000" w:rsidP="00000000" w:rsidRDefault="00000000" w:rsidRPr="00000000" w14:paraId="00000025">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26">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consumidor.gov.ar/donde-estamos/" TargetMode="External"/><Relationship Id="rId8" Type="http://schemas.openxmlformats.org/officeDocument/2006/relationships/hyperlink" Target="http://www.consumidor.gov.ar/donde-esta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